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F1" w:rsidRPr="00255EE1" w:rsidRDefault="00B13FC2" w:rsidP="00B13FC2">
      <w:pPr>
        <w:jc w:val="both"/>
        <w:rPr>
          <w:b/>
        </w:rPr>
      </w:pPr>
      <w:bookmarkStart w:id="0" w:name="_GoBack"/>
      <w:bookmarkEnd w:id="0"/>
      <w:r w:rsidRPr="00255EE1">
        <w:rPr>
          <w:b/>
        </w:rPr>
        <w:t xml:space="preserve">CEVIFORTE </w:t>
      </w:r>
      <w:r w:rsidRPr="00B13FC2">
        <w:t>suplement diety</w:t>
      </w:r>
      <w:r>
        <w:rPr>
          <w:b/>
        </w:rPr>
        <w:t xml:space="preserve"> </w:t>
      </w:r>
    </w:p>
    <w:p w:rsidR="009105F1" w:rsidRPr="00C04FBD" w:rsidRDefault="009105F1" w:rsidP="00B13FC2">
      <w:pPr>
        <w:jc w:val="both"/>
        <w:rPr>
          <w:rFonts w:eastAsia="Microsoft YaHei" w:cstheme="minorHAnsi"/>
          <w:bCs/>
          <w:color w:val="000000" w:themeColor="text1"/>
          <w:kern w:val="24"/>
        </w:rPr>
      </w:pPr>
      <w:r w:rsidRPr="00C04FBD">
        <w:rPr>
          <w:rFonts w:cstheme="minorHAnsi"/>
        </w:rPr>
        <w:t>Ceviforte to suplement diety</w:t>
      </w:r>
      <w:r w:rsidR="00A95E76" w:rsidRPr="00C04FBD">
        <w:rPr>
          <w:rFonts w:cstheme="minorHAnsi"/>
        </w:rPr>
        <w:t xml:space="preserve"> w </w:t>
      </w:r>
      <w:r w:rsidR="00784E12">
        <w:rPr>
          <w:rFonts w:cstheme="minorHAnsi"/>
        </w:rPr>
        <w:t>formie</w:t>
      </w:r>
      <w:r w:rsidR="00A95E76" w:rsidRPr="00C04FBD">
        <w:rPr>
          <w:rFonts w:cstheme="minorHAnsi"/>
        </w:rPr>
        <w:t xml:space="preserve"> tabletek musujących o smaku cytrynowym, zawierający </w:t>
      </w:r>
      <w:r w:rsidR="00784E12">
        <w:rPr>
          <w:rFonts w:cstheme="minorHAnsi"/>
        </w:rPr>
        <w:t>witaminę C w postaci kwasu L-ask</w:t>
      </w:r>
      <w:r w:rsidR="00A95E76" w:rsidRPr="00C04FBD">
        <w:rPr>
          <w:rFonts w:cstheme="minorHAnsi"/>
        </w:rPr>
        <w:t xml:space="preserve">orbinowego. Znajduje zastosowanie </w:t>
      </w:r>
      <w:r w:rsidRPr="00C04FBD">
        <w:rPr>
          <w:rFonts w:cstheme="minorHAnsi"/>
        </w:rPr>
        <w:t>w</w:t>
      </w:r>
      <w:r w:rsidRPr="00C04FBD">
        <w:rPr>
          <w:rFonts w:eastAsia="Microsoft YaHei" w:cstheme="minorHAnsi"/>
          <w:bCs/>
          <w:color w:val="000000" w:themeColor="text1"/>
          <w:kern w:val="24"/>
        </w:rPr>
        <w:t xml:space="preserve"> okresach obniżonej odporności organizmu (np. okres jesienno-zimowy)</w:t>
      </w:r>
      <w:r w:rsidRPr="00C04FBD">
        <w:rPr>
          <w:rFonts w:cstheme="minorHAnsi"/>
        </w:rPr>
        <w:t>, w</w:t>
      </w:r>
      <w:r w:rsidRPr="00C04FBD">
        <w:rPr>
          <w:rFonts w:eastAsia="Microsoft YaHei" w:cstheme="minorHAnsi"/>
          <w:bCs/>
          <w:color w:val="000000" w:themeColor="text1"/>
          <w:kern w:val="24"/>
        </w:rPr>
        <w:t xml:space="preserve"> przypadku małej podaży</w:t>
      </w:r>
      <w:r w:rsidR="009D226D" w:rsidRPr="00C04FBD">
        <w:rPr>
          <w:rFonts w:eastAsia="Microsoft YaHei" w:cstheme="minorHAnsi"/>
          <w:bCs/>
          <w:color w:val="000000" w:themeColor="text1"/>
          <w:kern w:val="24"/>
        </w:rPr>
        <w:t xml:space="preserve"> </w:t>
      </w:r>
      <w:r w:rsidRPr="00C04FBD">
        <w:rPr>
          <w:rFonts w:eastAsia="Microsoft YaHei" w:cstheme="minorHAnsi"/>
          <w:bCs/>
          <w:color w:val="000000" w:themeColor="text1"/>
          <w:kern w:val="24"/>
        </w:rPr>
        <w:t>witaminy C</w:t>
      </w:r>
      <w:r w:rsidRPr="00C04FBD">
        <w:rPr>
          <w:rFonts w:cstheme="minorHAnsi"/>
        </w:rPr>
        <w:t xml:space="preserve"> </w:t>
      </w:r>
      <w:r w:rsidR="009D226D" w:rsidRPr="00C04FBD">
        <w:rPr>
          <w:rFonts w:cstheme="minorHAnsi"/>
        </w:rPr>
        <w:t xml:space="preserve">w diecie </w:t>
      </w:r>
      <w:r w:rsidRPr="00C04FBD">
        <w:rPr>
          <w:rFonts w:cstheme="minorHAnsi"/>
        </w:rPr>
        <w:t>oraz u</w:t>
      </w:r>
      <w:r w:rsidRPr="00C04FBD">
        <w:rPr>
          <w:rFonts w:eastAsia="Microsoft YaHei" w:cstheme="minorHAnsi"/>
          <w:bCs/>
          <w:color w:val="000000" w:themeColor="text1"/>
          <w:kern w:val="24"/>
        </w:rPr>
        <w:t xml:space="preserve"> osób wykazujących zwiększone zapotrzebowanie na witaminę C, np.: sport</w:t>
      </w:r>
      <w:r w:rsidR="00B13FC2" w:rsidRPr="00C04FBD">
        <w:rPr>
          <w:rFonts w:eastAsia="Microsoft YaHei" w:cstheme="minorHAnsi"/>
          <w:bCs/>
          <w:color w:val="000000" w:themeColor="text1"/>
          <w:kern w:val="24"/>
        </w:rPr>
        <w:t>o</w:t>
      </w:r>
      <w:r w:rsidR="00A95E76" w:rsidRPr="00C04FBD">
        <w:rPr>
          <w:rFonts w:eastAsia="Microsoft YaHei" w:cstheme="minorHAnsi"/>
          <w:bCs/>
          <w:color w:val="000000" w:themeColor="text1"/>
          <w:kern w:val="24"/>
        </w:rPr>
        <w:t>wców, osób narażonych na stres,</w:t>
      </w:r>
      <w:r w:rsidRPr="00C04FBD">
        <w:rPr>
          <w:rFonts w:eastAsia="Microsoft YaHei" w:cstheme="minorHAnsi"/>
          <w:bCs/>
          <w:color w:val="000000" w:themeColor="text1"/>
          <w:kern w:val="24"/>
        </w:rPr>
        <w:t xml:space="preserve"> palących papierosy.</w:t>
      </w:r>
    </w:p>
    <w:p w:rsidR="00A95E76" w:rsidRPr="00B5671E" w:rsidRDefault="00A95E76" w:rsidP="00A95E76">
      <w:pPr>
        <w:pStyle w:val="Pa1"/>
        <w:rPr>
          <w:rFonts w:asciiTheme="minorHAnsi" w:hAnsiTheme="minorHAnsi"/>
          <w:b/>
          <w:color w:val="000000"/>
          <w:sz w:val="22"/>
          <w:szCs w:val="22"/>
        </w:rPr>
      </w:pPr>
      <w:r w:rsidRPr="00B5671E">
        <w:rPr>
          <w:rFonts w:asciiTheme="minorHAnsi" w:hAnsiTheme="minorHAnsi"/>
          <w:b/>
          <w:color w:val="000000"/>
          <w:sz w:val="22"/>
          <w:szCs w:val="22"/>
        </w:rPr>
        <w:t>Zalecana do spożycia dzienne porcja preparatu:</w:t>
      </w:r>
    </w:p>
    <w:p w:rsidR="00A95E76" w:rsidRDefault="00A95E76" w:rsidP="00A95E76">
      <w:pPr>
        <w:pStyle w:val="Pa1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Pół tabletki dziennie</w:t>
      </w:r>
    </w:p>
    <w:p w:rsidR="00C04FBD" w:rsidRPr="00C04FBD" w:rsidRDefault="00C04FBD" w:rsidP="00C04FBD">
      <w:pPr>
        <w:pStyle w:val="Default"/>
      </w:pPr>
    </w:p>
    <w:p w:rsidR="00C04FBD" w:rsidRPr="004809EA" w:rsidRDefault="00C04FBD" w:rsidP="00C04FBD">
      <w:pPr>
        <w:tabs>
          <w:tab w:val="left" w:pos="6840"/>
        </w:tabs>
        <w:jc w:val="both"/>
        <w:rPr>
          <w:rFonts w:ascii="Times New Roman" w:hAnsi="Times New Roman"/>
          <w:b/>
        </w:rPr>
      </w:pPr>
      <w:r w:rsidRPr="004809EA">
        <w:rPr>
          <w:rFonts w:ascii="Times New Roman" w:hAnsi="Times New Roman"/>
          <w:b/>
        </w:rPr>
        <w:t>Skład porcji zalecanej do spożycia w ciągu dnia: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9"/>
        <w:gridCol w:w="3311"/>
        <w:gridCol w:w="1152"/>
      </w:tblGrid>
      <w:tr w:rsidR="00C04FBD" w:rsidRPr="004809EA" w:rsidTr="00C04FBD">
        <w:trPr>
          <w:trHeight w:hRule="exact" w:val="693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BD" w:rsidRPr="00C04FBD" w:rsidRDefault="00C04FBD" w:rsidP="00E97A39">
            <w:pPr>
              <w:jc w:val="center"/>
              <w:rPr>
                <w:rFonts w:cstheme="minorHAnsi"/>
                <w:b/>
                <w:bCs/>
              </w:rPr>
            </w:pPr>
            <w:r w:rsidRPr="00C04FBD">
              <w:rPr>
                <w:rFonts w:cstheme="minorHAnsi"/>
                <w:b/>
                <w:bCs/>
              </w:rPr>
              <w:t>Składnik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BD" w:rsidRPr="00C04FBD" w:rsidRDefault="00C04FBD" w:rsidP="00C04FBD">
            <w:pPr>
              <w:jc w:val="center"/>
              <w:rPr>
                <w:rFonts w:cstheme="minorHAnsi"/>
                <w:b/>
                <w:bCs/>
              </w:rPr>
            </w:pPr>
            <w:r w:rsidRPr="00C04FBD">
              <w:rPr>
                <w:rFonts w:cstheme="minorHAnsi"/>
                <w:b/>
                <w:bCs/>
              </w:rPr>
              <w:t>Zawartość w porcji dziennej</w:t>
            </w:r>
            <w:r w:rsidRPr="00C04FBD">
              <w:rPr>
                <w:rFonts w:cstheme="minorHAnsi"/>
                <w:b/>
                <w:bCs/>
              </w:rPr>
              <w:br/>
              <w:t>(pół tabletki)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BD" w:rsidRPr="00C04FBD" w:rsidRDefault="00C04FBD" w:rsidP="00E97A3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</w:t>
            </w:r>
            <w:r w:rsidRPr="00C04FBD">
              <w:rPr>
                <w:rFonts w:cstheme="minorHAnsi"/>
                <w:b/>
                <w:bCs/>
              </w:rPr>
              <w:t>%RWS*</w:t>
            </w:r>
          </w:p>
        </w:tc>
      </w:tr>
      <w:tr w:rsidR="00C04FBD" w:rsidRPr="004809EA" w:rsidTr="00C04FBD">
        <w:trPr>
          <w:trHeight w:hRule="exact" w:val="408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BD" w:rsidRPr="00C04FBD" w:rsidRDefault="00C04FBD" w:rsidP="00E97A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C04FBD">
              <w:rPr>
                <w:rFonts w:cstheme="minorHAnsi"/>
              </w:rPr>
              <w:t>Witamina C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BD" w:rsidRPr="00C04FBD" w:rsidRDefault="00C04FBD" w:rsidP="00E97A39">
            <w:pPr>
              <w:jc w:val="center"/>
              <w:rPr>
                <w:rFonts w:cstheme="minorHAnsi"/>
              </w:rPr>
            </w:pPr>
            <w:r w:rsidRPr="00C04FBD">
              <w:rPr>
                <w:rFonts w:cstheme="minorHAnsi"/>
              </w:rPr>
              <w:t>750 mg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BD" w:rsidRPr="00C04FBD" w:rsidRDefault="00C04FBD" w:rsidP="00E97A39">
            <w:pPr>
              <w:jc w:val="center"/>
              <w:rPr>
                <w:rFonts w:cstheme="minorHAnsi"/>
              </w:rPr>
            </w:pPr>
            <w:r w:rsidRPr="00C04FBD">
              <w:rPr>
                <w:rFonts w:cstheme="minorHAnsi"/>
              </w:rPr>
              <w:t>937,5</w:t>
            </w:r>
          </w:p>
        </w:tc>
      </w:tr>
    </w:tbl>
    <w:p w:rsidR="00C04FBD" w:rsidRPr="00C04FBD" w:rsidRDefault="00C04FBD" w:rsidP="00C04FBD">
      <w:pPr>
        <w:jc w:val="both"/>
        <w:rPr>
          <w:rFonts w:cstheme="minorHAnsi"/>
        </w:rPr>
      </w:pPr>
      <w:r w:rsidRPr="00C04FBD">
        <w:rPr>
          <w:rFonts w:cstheme="minorHAnsi"/>
        </w:rPr>
        <w:t xml:space="preserve">*RWS -  referencyjne wartości spożycia </w:t>
      </w:r>
    </w:p>
    <w:p w:rsidR="00C04FBD" w:rsidRPr="006B78AF" w:rsidRDefault="00C04FBD" w:rsidP="00C04FBD">
      <w:pPr>
        <w:pStyle w:val="Pa1"/>
        <w:rPr>
          <w:rFonts w:asciiTheme="minorHAnsi" w:hAnsiTheme="minorHAnsi"/>
          <w:b/>
          <w:color w:val="000000"/>
          <w:sz w:val="22"/>
          <w:szCs w:val="22"/>
        </w:rPr>
      </w:pPr>
      <w:r w:rsidRPr="006B78AF">
        <w:rPr>
          <w:rFonts w:asciiTheme="minorHAnsi" w:hAnsiTheme="minorHAnsi"/>
          <w:b/>
          <w:color w:val="000000"/>
          <w:sz w:val="22"/>
          <w:szCs w:val="22"/>
        </w:rPr>
        <w:t>Ostrzeżenie:</w:t>
      </w:r>
    </w:p>
    <w:p w:rsidR="00C04FBD" w:rsidRPr="00AC2C77" w:rsidRDefault="00C04FBD" w:rsidP="008462BF">
      <w:pPr>
        <w:pStyle w:val="Pa1"/>
        <w:jc w:val="both"/>
        <w:rPr>
          <w:rFonts w:asciiTheme="minorHAnsi" w:hAnsiTheme="minorHAnsi"/>
          <w:sz w:val="22"/>
          <w:szCs w:val="22"/>
        </w:rPr>
      </w:pPr>
      <w:r w:rsidRPr="00AC2C77">
        <w:rPr>
          <w:rFonts w:asciiTheme="minorHAnsi" w:hAnsiTheme="minorHAnsi"/>
          <w:color w:val="000000"/>
          <w:sz w:val="22"/>
          <w:szCs w:val="22"/>
        </w:rPr>
        <w:t xml:space="preserve">Nie należy przekraczać porcji preparatu zalecanej do spożycia w ciągu </w:t>
      </w:r>
      <w:r w:rsidR="00784E12">
        <w:rPr>
          <w:rFonts w:asciiTheme="minorHAnsi" w:hAnsiTheme="minorHAnsi"/>
          <w:color w:val="000000"/>
          <w:sz w:val="22"/>
          <w:szCs w:val="22"/>
        </w:rPr>
        <w:t xml:space="preserve">dnia. </w:t>
      </w:r>
      <w:r w:rsidRPr="00AC2C77">
        <w:rPr>
          <w:rFonts w:asciiTheme="minorHAnsi" w:hAnsiTheme="minorHAnsi"/>
          <w:color w:val="000000"/>
          <w:sz w:val="22"/>
          <w:szCs w:val="22"/>
        </w:rPr>
        <w:t>Nie należy stosować w przypadku nadwrażliwości na którykolwiek ze składników preparatu</w:t>
      </w:r>
      <w:r w:rsidRPr="00AC2C77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AC2C77">
        <w:rPr>
          <w:rFonts w:asciiTheme="minorHAnsi" w:hAnsiTheme="minorHAnsi"/>
          <w:color w:val="000000"/>
          <w:sz w:val="22"/>
          <w:szCs w:val="22"/>
        </w:rPr>
        <w:t>Preparat nie może być stosowany jako substytut zróżnicowanej i zbilansowanej diety</w:t>
      </w:r>
      <w:r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AC2C77">
        <w:rPr>
          <w:rFonts w:asciiTheme="minorHAnsi" w:hAnsiTheme="minorHAnsi"/>
          <w:sz w:val="22"/>
          <w:szCs w:val="22"/>
        </w:rPr>
        <w:t>Zrównoważona dieta oraz zdrowy tryb życia są ważne dla prawidłowego funkcjonowania organizmu.</w:t>
      </w:r>
      <w:r>
        <w:rPr>
          <w:rFonts w:asciiTheme="minorHAnsi" w:hAnsiTheme="minorHAnsi"/>
          <w:sz w:val="22"/>
          <w:szCs w:val="22"/>
        </w:rPr>
        <w:t xml:space="preserve"> Z uwagi na wysoką zawartość witaminy C w produkcie nie należy przyjmować innych preparatów zawierających witaminę C. Na</w:t>
      </w:r>
      <w:r w:rsidR="008462BF">
        <w:rPr>
          <w:rFonts w:asciiTheme="minorHAnsi" w:hAnsiTheme="minorHAnsi"/>
          <w:sz w:val="22"/>
          <w:szCs w:val="22"/>
        </w:rPr>
        <w:t>leży zachować ostrożność u osób mających predyspozycje do tworzenia się kamieni nerkowych lub chorujących na kamice nerkową. Kobiety ciężarne i karmiące stosowanie produktu powinny skonsultować z lekarzem.</w:t>
      </w:r>
    </w:p>
    <w:p w:rsidR="00C04FBD" w:rsidRDefault="00C04FBD" w:rsidP="00C04FBD">
      <w:pPr>
        <w:pStyle w:val="Default"/>
      </w:pPr>
    </w:p>
    <w:p w:rsidR="00C04FBD" w:rsidRPr="006B78AF" w:rsidRDefault="00C04FBD" w:rsidP="00C04FBD">
      <w:pPr>
        <w:pStyle w:val="Pa1"/>
        <w:rPr>
          <w:rFonts w:asciiTheme="minorHAnsi" w:hAnsiTheme="minorHAnsi"/>
          <w:b/>
          <w:color w:val="000000"/>
          <w:sz w:val="22"/>
          <w:szCs w:val="22"/>
        </w:rPr>
      </w:pPr>
      <w:r w:rsidRPr="006B78AF">
        <w:rPr>
          <w:rFonts w:asciiTheme="minorHAnsi" w:hAnsiTheme="minorHAnsi"/>
          <w:b/>
          <w:color w:val="000000"/>
          <w:sz w:val="22"/>
          <w:szCs w:val="22"/>
        </w:rPr>
        <w:t>Warunki przechowywania:</w:t>
      </w:r>
    </w:p>
    <w:p w:rsidR="00C04FBD" w:rsidRPr="006B78AF" w:rsidRDefault="00C04FBD" w:rsidP="008462BF">
      <w:pPr>
        <w:pStyle w:val="Pa1"/>
        <w:jc w:val="both"/>
        <w:rPr>
          <w:rFonts w:asciiTheme="minorHAnsi" w:hAnsiTheme="minorHAnsi"/>
          <w:color w:val="000000"/>
          <w:sz w:val="22"/>
          <w:szCs w:val="22"/>
        </w:rPr>
      </w:pPr>
      <w:r w:rsidRPr="006B78AF">
        <w:rPr>
          <w:rFonts w:asciiTheme="minorHAnsi" w:hAnsiTheme="minorHAnsi"/>
          <w:color w:val="000000"/>
          <w:sz w:val="22"/>
          <w:szCs w:val="22"/>
        </w:rPr>
        <w:t>Preparat należy przechowywać w temperaturze pokojowej (15-25°</w:t>
      </w:r>
      <w:r>
        <w:rPr>
          <w:rFonts w:asciiTheme="minorHAnsi" w:hAnsiTheme="minorHAnsi"/>
          <w:color w:val="000000"/>
          <w:sz w:val="22"/>
          <w:szCs w:val="22"/>
        </w:rPr>
        <w:t>C), w suchym miejscu</w:t>
      </w:r>
      <w:r w:rsidR="008462BF">
        <w:rPr>
          <w:rFonts w:asciiTheme="minorHAnsi" w:hAnsiTheme="minorHAnsi"/>
          <w:color w:val="000000"/>
          <w:sz w:val="22"/>
          <w:szCs w:val="22"/>
        </w:rPr>
        <w:t xml:space="preserve"> n</w:t>
      </w:r>
      <w:r w:rsidRPr="006B78AF">
        <w:rPr>
          <w:rFonts w:asciiTheme="minorHAnsi" w:hAnsiTheme="minorHAnsi"/>
          <w:color w:val="000000"/>
          <w:sz w:val="22"/>
          <w:szCs w:val="22"/>
        </w:rPr>
        <w:t>iedostępnym dla małych dzieci. Chronić przed wilgocią i światłem.</w:t>
      </w:r>
    </w:p>
    <w:p w:rsidR="00C04FBD" w:rsidRDefault="00C04FBD" w:rsidP="00B13FC2">
      <w:pPr>
        <w:jc w:val="both"/>
        <w:rPr>
          <w:rFonts w:ascii="Calibri" w:eastAsia="Microsoft YaHei" w:hAnsi="Calibri" w:cs="Arial"/>
          <w:b/>
          <w:bCs/>
          <w:color w:val="000000" w:themeColor="text1"/>
          <w:kern w:val="24"/>
        </w:rPr>
      </w:pPr>
    </w:p>
    <w:p w:rsidR="009105F1" w:rsidRDefault="009105F1" w:rsidP="00B13FC2">
      <w:pPr>
        <w:jc w:val="both"/>
        <w:rPr>
          <w:rFonts w:ascii="Calibri" w:eastAsia="Microsoft YaHei" w:hAnsi="Calibri" w:cs="Arial"/>
          <w:bCs/>
          <w:color w:val="000000" w:themeColor="text1"/>
          <w:kern w:val="24"/>
        </w:rPr>
      </w:pPr>
      <w:r w:rsidRPr="00B13FC2">
        <w:rPr>
          <w:rFonts w:ascii="Calibri" w:eastAsia="Microsoft YaHei" w:hAnsi="Calibri" w:cs="Arial"/>
          <w:b/>
          <w:bCs/>
          <w:color w:val="000000" w:themeColor="text1"/>
          <w:kern w:val="24"/>
        </w:rPr>
        <w:t>Dost</w:t>
      </w:r>
      <w:r w:rsidR="00B13FC2" w:rsidRPr="00B13FC2">
        <w:rPr>
          <w:rFonts w:ascii="Calibri" w:eastAsia="Microsoft YaHei" w:hAnsi="Calibri" w:cs="Arial"/>
          <w:b/>
          <w:bCs/>
          <w:color w:val="000000" w:themeColor="text1"/>
          <w:kern w:val="24"/>
        </w:rPr>
        <w:t>ępne opakowania</w:t>
      </w:r>
      <w:r w:rsidRPr="00B13FC2">
        <w:rPr>
          <w:rFonts w:ascii="Calibri" w:eastAsia="Microsoft YaHei" w:hAnsi="Calibri" w:cs="Arial"/>
          <w:b/>
          <w:bCs/>
          <w:color w:val="000000" w:themeColor="text1"/>
          <w:kern w:val="24"/>
        </w:rPr>
        <w:t>:</w:t>
      </w:r>
      <w:r w:rsidR="00B13FC2">
        <w:rPr>
          <w:rFonts w:ascii="Calibri" w:eastAsia="Microsoft YaHei" w:hAnsi="Calibri" w:cs="Arial"/>
          <w:bCs/>
          <w:color w:val="000000" w:themeColor="text1"/>
          <w:kern w:val="24"/>
        </w:rPr>
        <w:t xml:space="preserve"> </w:t>
      </w:r>
      <w:r w:rsidR="00A95E76">
        <w:rPr>
          <w:rFonts w:ascii="Calibri" w:eastAsia="Microsoft YaHei" w:hAnsi="Calibri" w:cs="Arial"/>
          <w:bCs/>
          <w:color w:val="000000" w:themeColor="text1"/>
          <w:kern w:val="24"/>
        </w:rPr>
        <w:t>20 tabletek musujących</w:t>
      </w:r>
      <w:r>
        <w:rPr>
          <w:rFonts w:ascii="Calibri" w:eastAsia="Microsoft YaHei" w:hAnsi="Calibri" w:cs="Arial"/>
          <w:bCs/>
          <w:color w:val="000000" w:themeColor="text1"/>
          <w:kern w:val="24"/>
        </w:rPr>
        <w:t xml:space="preserve"> </w:t>
      </w:r>
    </w:p>
    <w:p w:rsidR="00DE6DB1" w:rsidRPr="00784E12" w:rsidRDefault="00B13FC2" w:rsidP="00B13FC2">
      <w:pPr>
        <w:jc w:val="both"/>
      </w:pPr>
      <w:r w:rsidRPr="00784E12">
        <w:rPr>
          <w:b/>
        </w:rPr>
        <w:t>Producent:</w:t>
      </w:r>
      <w:r w:rsidRPr="00784E12">
        <w:t xml:space="preserve"> </w:t>
      </w:r>
      <w:r w:rsidR="000900E5" w:rsidRPr="00784E12">
        <w:t>Novascon</w:t>
      </w:r>
      <w:r w:rsidRPr="00784E12">
        <w:t xml:space="preserve"> Pharmaceuticals Sp. z o.o.</w:t>
      </w:r>
    </w:p>
    <w:p w:rsidR="00B13FC2" w:rsidRPr="00784E12" w:rsidRDefault="00B13FC2" w:rsidP="00B13FC2">
      <w:pPr>
        <w:jc w:val="both"/>
      </w:pPr>
    </w:p>
    <w:p w:rsidR="00A95E76" w:rsidRPr="006B78AF" w:rsidRDefault="00A95E76" w:rsidP="00A95E76">
      <w:pPr>
        <w:pStyle w:val="Default"/>
      </w:pPr>
    </w:p>
    <w:sectPr w:rsidR="00A95E76" w:rsidRPr="006B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Condensed Medium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279"/>
    <w:multiLevelType w:val="hybridMultilevel"/>
    <w:tmpl w:val="B720F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10056"/>
    <w:multiLevelType w:val="hybridMultilevel"/>
    <w:tmpl w:val="03E4A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026E6"/>
    <w:multiLevelType w:val="hybridMultilevel"/>
    <w:tmpl w:val="12D0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21"/>
    <w:rsid w:val="000900E5"/>
    <w:rsid w:val="00444950"/>
    <w:rsid w:val="00784E12"/>
    <w:rsid w:val="008462BF"/>
    <w:rsid w:val="009105F1"/>
    <w:rsid w:val="009D226D"/>
    <w:rsid w:val="00A64057"/>
    <w:rsid w:val="00A95E76"/>
    <w:rsid w:val="00B13FC2"/>
    <w:rsid w:val="00C04FBD"/>
    <w:rsid w:val="00DE6DB1"/>
    <w:rsid w:val="00D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F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F21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13FC2"/>
    <w:rPr>
      <w:color w:val="0563C1" w:themeColor="hyperlink"/>
      <w:u w:val="single"/>
    </w:rPr>
  </w:style>
  <w:style w:type="paragraph" w:customStyle="1" w:styleId="Default">
    <w:name w:val="Default"/>
    <w:rsid w:val="00A95E76"/>
    <w:pPr>
      <w:autoSpaceDE w:val="0"/>
      <w:autoSpaceDN w:val="0"/>
      <w:adjustRightInd w:val="0"/>
      <w:spacing w:after="0" w:line="240" w:lineRule="auto"/>
    </w:pPr>
    <w:rPr>
      <w:rFonts w:ascii="Fira Sans Condensed Medium" w:hAnsi="Fira Sans Condensed Medium" w:cs="Fira Sans Condensed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95E76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F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F21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13FC2"/>
    <w:rPr>
      <w:color w:val="0563C1" w:themeColor="hyperlink"/>
      <w:u w:val="single"/>
    </w:rPr>
  </w:style>
  <w:style w:type="paragraph" w:customStyle="1" w:styleId="Default">
    <w:name w:val="Default"/>
    <w:rsid w:val="00A95E76"/>
    <w:pPr>
      <w:autoSpaceDE w:val="0"/>
      <w:autoSpaceDN w:val="0"/>
      <w:adjustRightInd w:val="0"/>
      <w:spacing w:after="0" w:line="240" w:lineRule="auto"/>
    </w:pPr>
    <w:rPr>
      <w:rFonts w:ascii="Fira Sans Condensed Medium" w:hAnsi="Fira Sans Condensed Medium" w:cs="Fira Sans Condensed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95E76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Drozdowicz</dc:creator>
  <cp:lastModifiedBy>Joanna Romaniak-Degraeve</cp:lastModifiedBy>
  <cp:revision>2</cp:revision>
  <dcterms:created xsi:type="dcterms:W3CDTF">2020-04-20T06:24:00Z</dcterms:created>
  <dcterms:modified xsi:type="dcterms:W3CDTF">2020-04-20T06:24:00Z</dcterms:modified>
</cp:coreProperties>
</file>